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230D3" w:rsidRDefault="00A230D3" w:rsidP="00A230D3">
      <w:pPr>
        <w:spacing w:after="0" w:line="240" w:lineRule="auto"/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  <w:t>Туберкулез излечим!</w:t>
      </w:r>
    </w:p>
    <w:p w:rsidR="00A230D3" w:rsidRDefault="00A230D3" w:rsidP="00A230D3">
      <w:pPr>
        <w:spacing w:after="0" w:line="240" w:lineRule="auto"/>
        <w:rPr>
          <w:rFonts w:ascii="Times New Roman" w:eastAsia="Times New Roman" w:hAnsi="Times New Roman" w:cs="Times New Roman"/>
          <w:b/>
          <w:color w:val="212529"/>
          <w:sz w:val="24"/>
          <w:szCs w:val="24"/>
          <w:lang w:eastAsia="ru-RU"/>
        </w:rPr>
      </w:pPr>
    </w:p>
    <w:p w:rsidR="00A230D3" w:rsidRPr="00A230D3" w:rsidRDefault="00A230D3" w:rsidP="00A230D3">
      <w:p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noProof/>
          <w:color w:val="212529"/>
          <w:sz w:val="24"/>
          <w:szCs w:val="24"/>
          <w:lang w:eastAsia="ru-RU"/>
        </w:rPr>
        <w:drawing>
          <wp:inline distT="0" distB="0" distL="0" distR="0" wp14:anchorId="19AFF58D" wp14:editId="71A94260">
            <wp:extent cx="6320332" cy="3552523"/>
            <wp:effectExtent l="0" t="0" r="4445" b="0"/>
            <wp:docPr id="1" name="Рисунок 1" descr="https://admin.cgon.ru/storage/lWEGKqjPEpjFUAJ84xyAmwKCqkeRrT2aYN1gWm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min.cgon.ru/storage/lWEGKqjPEpjFUAJ84xyAmwKCqkeRrT2aYN1gWmC4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7520" cy="3562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Туберкулез – не приговор, он излечим. Трудности, связанные с этой болезнью, преодолимы, а на пути к выздоровлению нужно сохранить свои силы и здоровье близких. Мы расскажем, как это сделать.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Туберкулез – инфекционное заболевание, вызываемое особым микроорганизмом - микобактерией туберкулеза. Болезнь эта смертельно опасная, но излечимая. Главное – не терять время, не прятать голову в песок, надеясь, что «само пройдет», не заниматься самолечением, а вовремя обратиться к врачам-фтизиатрам.</w:t>
      </w:r>
    </w:p>
    <w:p w:rsidR="00A230D3" w:rsidRPr="00A230D3" w:rsidRDefault="00A230D3" w:rsidP="00A230D3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Чем раньше выявлен туберкулез, тем быстрее и успешнее будет лечение.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Для человека, заболевшего туберкулезом, главная задача в период болезни – доскональное соблюдение рекомендаций врача: прием всех назначенных лекарств, прохождение необходимых обследований, соблюдение других рекомендаций.</w:t>
      </w:r>
    </w:p>
    <w:p w:rsidR="00A230D3" w:rsidRPr="00A230D3" w:rsidRDefault="00A230D3" w:rsidP="00A230D3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Нельзя самостоятельно менять схему лечения, сокращать длительность приема и дозы принимаемых лекарств!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 первые месяцы пациенты могут отмечать у себя побочные эффекты, связанные с приемом противотуберкулезных препаратов. О них нужно сообщить лечащему врачу, но ни в коем случае нельзя самостоятельно эти препараты отменять, потому что отмена лекарств или изменение схемы их приема будет помогать микобактериям туберкулеза выжить.</w:t>
      </w:r>
    </w:p>
    <w:p w:rsidR="00A230D3" w:rsidRPr="00A230D3" w:rsidRDefault="00A230D3" w:rsidP="00A230D3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Если лечение закончено преждевременно, вероятность того, что болезнь вернется, очень высока!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Более того, «недобитая» микобактерия может выработать устойчивость к принимаемым препаратам и следующий курс терапии может оказаться неэффективным.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Некоторые лекарства, которые вы принимаете помимо противотуберкулезной терапии, могут влиять на эффективность и переносимость лечения.</w:t>
      </w:r>
    </w:p>
    <w:p w:rsidR="00A230D3" w:rsidRPr="00A230D3" w:rsidRDefault="00A230D3" w:rsidP="00A230D3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 xml:space="preserve">Важно сообщать врачу обо всех принимаемых препаратах, даже если это просто витамины или </w:t>
      </w:r>
      <w:proofErr w:type="spellStart"/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БАДы</w:t>
      </w:r>
      <w:proofErr w:type="spellEnd"/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Особенно важно знать врачу, если вы принимаете эти средства: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• противоэпилептические (</w:t>
      </w:r>
      <w:proofErr w:type="spellStart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карбамазепин</w:t>
      </w:r>
      <w:proofErr w:type="spellEnd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и др.);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• гормональные (преднизолон и др.);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lastRenderedPageBreak/>
        <w:t>• наркотические (</w:t>
      </w:r>
      <w:proofErr w:type="spellStart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метадон</w:t>
      </w:r>
      <w:proofErr w:type="spellEnd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, героин и др.);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• противовоспалительные (парацетамол, </w:t>
      </w:r>
      <w:proofErr w:type="spellStart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нимесулид</w:t>
      </w:r>
      <w:proofErr w:type="spellEnd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, </w:t>
      </w:r>
      <w:proofErr w:type="spellStart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диклофенак</w:t>
      </w:r>
      <w:proofErr w:type="spellEnd"/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и др.);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• онкологические;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• противозачаточные.</w:t>
      </w:r>
    </w:p>
    <w:p w:rsidR="00A230D3" w:rsidRPr="00A230D3" w:rsidRDefault="00A230D3" w:rsidP="00A230D3">
      <w:pPr>
        <w:shd w:val="clear" w:color="auto" w:fill="ECF5FF"/>
        <w:spacing w:line="240" w:lineRule="auto"/>
        <w:jc w:val="both"/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5E35B1"/>
          <w:sz w:val="24"/>
          <w:szCs w:val="24"/>
          <w:lang w:eastAsia="ru-RU"/>
        </w:rPr>
        <w:t>Лечение туберкулеза – длительный процесс, потому что микобактерия туберкулеза погибает очень медленно.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 случае четкого соблюдения всех назначений врача лечение активной формы туберкулеза занимает в среднем год.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Лекарства нужно принимать даже тогда, когда самочувствие уже улучшилось, потому что микобактерии туберкулеза все еще могут бессимптомно находиться в тканях организма. Кроме того, важно принимать лекарства в строго определенное время, чтобы их концентрация в крови и пораженном органе не снижалась, а микобактерия не могла «отдохнуть».</w:t>
      </w:r>
    </w:p>
    <w:p w:rsidR="00A230D3" w:rsidRPr="00A230D3" w:rsidRDefault="00A230D3" w:rsidP="00A230D3">
      <w:p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Не паникуйте, наберитесь </w:t>
      </w:r>
      <w:bookmarkStart w:id="0" w:name="_GoBack"/>
      <w:bookmarkEnd w:id="0"/>
      <w:r w:rsidR="00B31A36"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терпения,</w:t>
      </w:r>
      <w:r w:rsidRPr="00A230D3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 xml:space="preserve"> и вы обязательно победите болезнь!</w:t>
      </w:r>
    </w:p>
    <w:p w:rsidR="00CA3441" w:rsidRDefault="00CA3441" w:rsidP="00CA3441"/>
    <w:p w:rsidR="00CA3441" w:rsidRPr="00CA3441" w:rsidRDefault="00CA3441" w:rsidP="00CA3441">
      <w:pPr>
        <w:rPr>
          <w:rFonts w:ascii="Times New Roman" w:hAnsi="Times New Roman" w:cs="Times New Roman"/>
          <w:sz w:val="20"/>
          <w:szCs w:val="20"/>
        </w:rPr>
      </w:pPr>
      <w:r w:rsidRPr="00CA3441">
        <w:rPr>
          <w:rFonts w:ascii="Times New Roman" w:hAnsi="Times New Roman" w:cs="Times New Roman"/>
          <w:sz w:val="20"/>
          <w:szCs w:val="20"/>
        </w:rPr>
        <w:t>Источник: http://cgon.rospotrebnadzor.ru/</w:t>
      </w:r>
    </w:p>
    <w:sectPr w:rsidR="00CA3441" w:rsidRPr="00CA3441" w:rsidSect="00C6713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896A9E"/>
    <w:multiLevelType w:val="multilevel"/>
    <w:tmpl w:val="04F46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3DA4DB0"/>
    <w:multiLevelType w:val="multilevel"/>
    <w:tmpl w:val="1A28E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1C26447"/>
    <w:multiLevelType w:val="multilevel"/>
    <w:tmpl w:val="889C2E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2E67712"/>
    <w:multiLevelType w:val="multilevel"/>
    <w:tmpl w:val="5FCEBC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5557687"/>
    <w:multiLevelType w:val="multilevel"/>
    <w:tmpl w:val="B8E25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3550E9C"/>
    <w:multiLevelType w:val="multilevel"/>
    <w:tmpl w:val="34D68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699D79CA"/>
    <w:multiLevelType w:val="multilevel"/>
    <w:tmpl w:val="257C4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AF762D8"/>
    <w:multiLevelType w:val="multilevel"/>
    <w:tmpl w:val="94529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6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3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11CA"/>
    <w:rsid w:val="000678EB"/>
    <w:rsid w:val="000A2297"/>
    <w:rsid w:val="000A53ED"/>
    <w:rsid w:val="000E2E8F"/>
    <w:rsid w:val="00110D20"/>
    <w:rsid w:val="0014474C"/>
    <w:rsid w:val="001D0064"/>
    <w:rsid w:val="002906D5"/>
    <w:rsid w:val="002D5EBF"/>
    <w:rsid w:val="00300057"/>
    <w:rsid w:val="00307CA0"/>
    <w:rsid w:val="00315048"/>
    <w:rsid w:val="00335CB8"/>
    <w:rsid w:val="003776EF"/>
    <w:rsid w:val="0039630F"/>
    <w:rsid w:val="004222E7"/>
    <w:rsid w:val="004E7A63"/>
    <w:rsid w:val="005044DB"/>
    <w:rsid w:val="00575F5E"/>
    <w:rsid w:val="00583578"/>
    <w:rsid w:val="00592721"/>
    <w:rsid w:val="005C3063"/>
    <w:rsid w:val="005D6B6F"/>
    <w:rsid w:val="00683F8F"/>
    <w:rsid w:val="006F108C"/>
    <w:rsid w:val="0074287A"/>
    <w:rsid w:val="007A24F9"/>
    <w:rsid w:val="00822ABE"/>
    <w:rsid w:val="00825AAA"/>
    <w:rsid w:val="008811CA"/>
    <w:rsid w:val="00A230D3"/>
    <w:rsid w:val="00A830C0"/>
    <w:rsid w:val="00A943FF"/>
    <w:rsid w:val="00B31A36"/>
    <w:rsid w:val="00B551E4"/>
    <w:rsid w:val="00BA17D2"/>
    <w:rsid w:val="00BF6380"/>
    <w:rsid w:val="00C0051D"/>
    <w:rsid w:val="00C40E1E"/>
    <w:rsid w:val="00C56744"/>
    <w:rsid w:val="00C64B53"/>
    <w:rsid w:val="00C67138"/>
    <w:rsid w:val="00CA3441"/>
    <w:rsid w:val="00E32E33"/>
    <w:rsid w:val="00E64EF6"/>
    <w:rsid w:val="00F56DD2"/>
    <w:rsid w:val="00FC0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9DAD87"/>
  <w15:chartTrackingRefBased/>
  <w15:docId w15:val="{8F6FD009-8AE4-49D8-9A15-628B8A50F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A24F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1921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32591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3084813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992334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234614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6634467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0801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02753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6151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3239950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9020714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436729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96083944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512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9821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110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2843692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6590685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27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5212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5707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391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97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937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2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5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1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2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9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07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8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8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418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5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63538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41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81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09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6706983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4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81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88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56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7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46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24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65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68624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5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09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2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8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62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653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4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9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2521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730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717184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269752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86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9619519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557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2014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172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72614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192535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9284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9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05440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0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90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21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763700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22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26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2346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70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9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62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9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158253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328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230427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3910925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777458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2522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16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8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984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340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583901">
                                          <w:marLeft w:val="0"/>
                                          <w:marRight w:val="0"/>
                                          <w:marTop w:val="3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4219042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04002035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742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9275501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6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807517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20740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6348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2129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13831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0324271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7446469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28276797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0158709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9883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17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89070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26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79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948439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679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2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97067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3617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23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022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57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465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70044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EADC1D-5339-41D1-924C-649A614E6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396</Words>
  <Characters>2260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6</cp:revision>
  <dcterms:created xsi:type="dcterms:W3CDTF">2022-03-21T05:44:00Z</dcterms:created>
  <dcterms:modified xsi:type="dcterms:W3CDTF">2022-03-21T05:44:00Z</dcterms:modified>
</cp:coreProperties>
</file>